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579" w:rsidRPr="00176579" w:rsidRDefault="00176579" w:rsidP="0017657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  <w:bookmarkStart w:id="0" w:name="_GoBack"/>
      <w:r w:rsidRPr="00176579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>О Порядке проведения профилактических медицинских осмотров</w:t>
      </w:r>
      <w:bookmarkEnd w:id="0"/>
      <w:r w:rsidRPr="00176579"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  <w:t xml:space="preserve">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</w:t>
      </w:r>
    </w:p>
    <w:p w:rsidR="00176579" w:rsidRPr="00176579" w:rsidRDefault="00176579" w:rsidP="0017657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76579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МИНИСТЕРСТВО ЗДРАВООХРАНЕНИЯ РОССИЙСКОЙ ФЕДЕРАЦИИ </w:t>
      </w:r>
    </w:p>
    <w:p w:rsidR="00176579" w:rsidRPr="00176579" w:rsidRDefault="00176579" w:rsidP="0017657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76579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ПРИКАЗ</w:t>
      </w:r>
    </w:p>
    <w:p w:rsidR="00176579" w:rsidRPr="00176579" w:rsidRDefault="00176579" w:rsidP="0017657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76579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от 6 октября 2014 года N 581н</w:t>
      </w:r>
    </w:p>
    <w:p w:rsidR="00176579" w:rsidRPr="00176579" w:rsidRDefault="00176579" w:rsidP="00176579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76579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 </w:t>
      </w:r>
      <w:hyperlink r:id="rId5" w:history="1">
        <w:r w:rsidRPr="00176579">
          <w:rPr>
            <w:rFonts w:ascii="Arial" w:eastAsia="Times New Roman" w:hAnsi="Arial" w:cs="Arial"/>
            <w:color w:val="00466E"/>
            <w:spacing w:val="2"/>
            <w:sz w:val="31"/>
            <w:szCs w:val="31"/>
            <w:u w:val="single"/>
            <w:lang w:eastAsia="ru-RU"/>
          </w:rPr>
          <w:t>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</w:t>
        </w:r>
      </w:hyperlink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соответствии с </w:t>
      </w:r>
      <w:hyperlink r:id="rId6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4 статьи 53.4 Федерального закона от 8 января 1998 года N 3-ФЗ "О наркотических средствах и психотропных веществах"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1998, N 2, ст.219; 2013, N 23, ст.2878)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приказываю: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Утвердить прилагаемый </w:t>
      </w:r>
      <w:hyperlink r:id="rId7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Министр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spell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В.Скворцова</w:t>
      </w:r>
      <w:proofErr w:type="spellEnd"/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Зарегистрировано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Министерстве юстиции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Российской Федерации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24 декабря 2014 года,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регистрационный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N 35345</w:t>
      </w:r>
    </w:p>
    <w:p w:rsidR="00176579" w:rsidRPr="00176579" w:rsidRDefault="00176579" w:rsidP="00176579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176579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</w:t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Настоящий Порядок устанавливает правила проведения ежегодных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(далее соответственно - обучающиеся, образовательные организации) в целях раннего выявления незаконного потребления наркотических средств и психотропных веществ</w:t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19BF497F" wp14:editId="5A7352F8">
                <wp:extent cx="88900" cy="215900"/>
                <wp:effectExtent l="0" t="0" r="0" b="0"/>
                <wp:docPr id="20" name="AutoShape 21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1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(далее - профилактические медицинские осмотры).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1542D906" wp14:editId="408C885B">
                <wp:extent cx="88900" cy="215900"/>
                <wp:effectExtent l="0" t="0" r="0" b="0"/>
                <wp:docPr id="19" name="AutoShape 22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2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hyperlink r:id="rId8" w:history="1">
        <w:proofErr w:type="gramStart"/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Постановление Правительства Российской Федерации от 30 июня 1998 года N 681 "Об утверждении перечня наркотических средств, психотропных веществ и их </w:t>
        </w:r>
        <w:proofErr w:type="spellStart"/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прекурсоров</w:t>
        </w:r>
        <w:proofErr w:type="spellEnd"/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, подлежащих контролю в Российской Федерации"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1998, N 27, ст.3198; 2004, N 8, ст.663, N 47, ст.4666; 2006, N 29, ст.3253; 2007, N 28, ст.3439;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2009, N 26, ст.3183, N 52, ст.6572; 2010, N 3, ст.314; N 17, ст.2100; N 24, ст.3035, N 28, ст.3703; N 31, ст.4271; N 45, ст.5864; N 50, ст.6696; N 50, ст.6720; 2011, N 10, ст.1390; N 12, ст.1635;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29, ст.4466; N 29, ст.4473; N 42, ст.5921; N 51, ст.7534; 2012, N 10, ст.1232; N 11, ст.1295; N 19, ст.2400; N 22, ст.2864; N 37, ст.5002; N 41, ст.5625; N 48, ст.6686; N 49, ст.6861; 2013, N 6, ст.558;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N 9, ст.953; N 25, ст.3159; N 29, ст.3962; N 37, ст.4706; N 46, ст.5943; N 51, ст.6869; 2014, N 14, ст.1626).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Профилактические медицинские осмотры проводятся в рамках программы государственных гарантий оказания гражданам бесплатной медицинской помощи и территориальных программ государственных гарантий оказания гражданам бесплатной медицинской помощи.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Профилактические медицинские осмотры проводятся в отношении обучающихся, достигших возраста тринадцати лет.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 xml:space="preserve">4.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Профилактические медицинские осмотры проводятся при наличии информированного добровольного согласия в письменной форме обучающегося, достигшего возраста пятнадцати лет, либо информированного добровольного согласия в письменной форме одного из родителей или иного законного представителя обучающегося, не достигшего возраста пятнадцати лет, данного с соблюдением требований, установленных </w:t>
      </w:r>
      <w:hyperlink r:id="rId9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статьей 20 Федерального закона от 21 ноября 2011 года N 323-ФЗ "Об основах охраны здоровья граждан в Российской</w:t>
        </w:r>
        <w:proofErr w:type="gramEnd"/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 Федерации"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2011, N 48, ст.6724; 2013, N 48, ст.6165).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Обучающиеся, достигшие возраста пятнадцати лет, либо один из родителей или иной законный представитель обучающихся, не достигших возраста пятнадцати лет, вправе отказаться от проведения профилактического медицинского осмотра в соответствии со </w:t>
      </w:r>
      <w:hyperlink r:id="rId10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статьей 20 Федерального закона от 21 ноября 2011 года N 323-ФЗ "Об основах охраны здоровья граждан в Российской Федерации"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Органы исполнительной власти субъектов Российской Федерации в сфере охраны здоровья на основании результатов социально-психологического тестирования, полученных из органов государственной исполнительной власти субъектов Российской Федерации в сфере образования, составляют список образовательных организаций субъектов Российской Федерации, участвующих в проведении профилактических медицинских осмотров обучающихся.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7. Список образовательных организаций, участвующих в проведении профилактических медицинских осмотров, не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позднее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чем за 3 месяца до начала календарного года направляется органом исполнительной власти субъекта Российской Федерации в сфере охраны здоровья в орган исполнительной власти субъектов Российской Федерации в сфере образования.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Профилактические медицинские осмотры проводятся медицинскими организациями, имеющими лицензии на осуществление медицинской деятельности, предусматривающей выполнение работ (оказание услуг) по "психиатрии-наркологии" и "лабораторной диагностике".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Профилактические медицинские осмотры проводятся врачом - психиатром-наркологом на основании поименных списков обучающихся, подлежащих профилактическому медицинскому осмотру (далее - поименные списки).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10. Поименные списки составляются и утверждаются руководителем (уполномоченным должностным лицом) образовательной организации, участвующей в проведении профилактических медицинских осмотров, и не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позднее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чем за 1 месяц до начала календарного года направляются в медицинскую организацию, проводящую профилактические медицинские осмотры.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11. Медицинская организация после получения от руководителя (уполномоченного должностного лица) образовательной организации поименного списка составляет календарный план проведения профилактических медицинских осмотров с указанием дат и 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мест их проведения (далее - календарный план).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Календарный план согласовывается медицинской организацией с руководителем (уполномоченным должностным лицом) образовательной организации, утверждается руководителем (уполномоченным должностным лицом) медицинской организации и доводится до сведения медицинских работников, участвующих в проведении профилактических медицинских осмотров.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13. В случае невозможности прохождения обучающимся профилактического медицинского осмотра в сроки, установленные календарным планом, сроки его профилактического медицинского осмотра согласовываются руководителем (уполномоченным должностным лицом) образовательной организации и руководителем (уполномоченным должностным лицом) медицинской организации.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14. Образовательная организация совместно с представителями медицинской организации, осуществляющей профилактический медицинский осмотр, проводит собрание обучающихся и родителей (или иных законных представителей), на котором информирует их о целях и порядке проведения профилактического медицинского осмотра.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15. Профилактический медицинский осмотр проводится в медицинской организации в четыре этапа: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I этап - профилактическая информационно-разъяснительная беседа с обучающимся по вопросам незаконного потребления наркотических средств и психотропных веществ, сбор анамнестических сведений и сведений о принимаемых по назначению врача наркотических и психотропных лекарственных препаратах, а также медицинский осмотр, проводимый врачом - психиатром-наркологом и включающий исследование кожных покровов, поверхностных лимфатических узлов, видимых слизистых оболочек, перкуссию и пальпацию участков тела (органов), внешний осмотр и ощупывание костей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суставов и поверхностно расположенных кровеносных сосудов, аускультацию органов дыхания, сердца и магистральных сосудов, измерение артериального давления, частоты дыхания и пульса, исследование вестибулярных функций;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II этап - предварительные химико-токсикологические исследования (далее - предварительные ХТИ), направленные на получение доказательных результатов выявления в образцах биологических жидкостей человека наркотических средств и психотропных веществ;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III этап - подтверждающие химико-токсикологические исследования (далее - подтверждающие ХТИ), направленные на идентификацию в образцах биологических жидкостей человека наркотических средств, психотропных и иных токсических веществ (их метаболитов);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IV этап - разъяснение обучающемуся, достигшему возраста пятнадцати лет, либо одному из родителей или иному законному представителю обучающегося, не достигшего возраста 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пятнадцати лет, результатов проведенного профилактического медицинского осмотра.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Сведения о результатах профилактического медицинского осмотра вносятся врачом - психиатром-наркологом в медицинскую документацию обучающегося (историю развития ребенка - в отношении несовершеннолетних обучающихся, медицинскую карту амбулаторного больного</w:t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A57E858" wp14:editId="49795747">
                <wp:extent cx="101600" cy="215900"/>
                <wp:effectExtent l="0" t="0" r="0" b="0"/>
                <wp:docPr id="18" name="AutoShape 23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3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HiJQA/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в отношении совершеннолетних обучающихся).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F161A6E" wp14:editId="1E00CD6C">
                <wp:extent cx="101600" cy="215900"/>
                <wp:effectExtent l="0" t="0" r="0" b="0"/>
                <wp:docPr id="17" name="AutoShape 24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4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H5JtJv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Учетная </w:t>
      </w:r>
      <w:hyperlink r:id="rId11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форма N 025/у-04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утвержденная </w:t>
      </w:r>
      <w:hyperlink r:id="rId12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Министерства здравоохранения и социального развития Российской Федерации от 22 ноября 2004 года N 255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зарегистрирован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Министерством юстиции Российской Федерации 14 декабря 2004 года, регистрационный N 6188).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Биологическим объектом для предварительных и подтверждающих ХТИ на наличие наркотических средств и психотропных веществ является моча.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18.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Отбор, транспортировка и хранение биологических объектов (мочи) для проведения предварительных и подтверждающих ХТИ осуществляется в соответствии с </w:t>
      </w:r>
      <w:hyperlink r:id="rId13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Министерства здравоохранения и социального развития Российской Федерации от 27 января 2006 года N 40 "Об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(зарегистрирован Министерством юстиции Российской Федерации 26 февраля 2006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года,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регистрационный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N 7544).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19.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Предварительные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ХТИ проводятся с использованием методов иммуноферментного или иммунохимического анализа, исключающих визуальную оценку результатов.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20. Результаты предварительных ХТИ заносятся в </w:t>
      </w:r>
      <w:hyperlink r:id="rId14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журнал регистрации отбора биологических объектов</w:t>
        </w:r>
      </w:hyperlink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1FD56B73" wp14:editId="5987CBA1">
                <wp:extent cx="101600" cy="215900"/>
                <wp:effectExtent l="0" t="0" r="0" b="0"/>
                <wp:docPr id="16" name="AutoShape 25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5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IJNheT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99BC9D0" wp14:editId="789A00BC">
                <wp:extent cx="101600" cy="215900"/>
                <wp:effectExtent l="0" t="0" r="0" b="0"/>
                <wp:docPr id="15" name="AutoShape 26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6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IZA1mX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hyperlink r:id="rId15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Учетная форма N 450/у-06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утвержденная </w:t>
      </w:r>
      <w:hyperlink r:id="rId16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Министерства здравоохранения и социального развития Российской Федерации от 27 января 2006 года N 40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21. При получении отрицательных результатов предварительных ХТИ профилактический медицинский осмотр считается завершенным.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22. В случае выявления в организме обучающегося в ходе предварительных ХТИ наркотических средств и/или психотропных веществ, исследованный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предварительных ХТИ биологический объект (моча) направляется в химико-токсикологическую лабораторию для проведения подтверждающего ХТИ.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23. Подтверждающие ХТИ проводятся в химико-токсикологической лаборатории медицинской организации методом </w:t>
      </w:r>
      <w:proofErr w:type="spell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хроматомасс</w:t>
      </w:r>
      <w:proofErr w:type="spell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-спектрометрии в соответствии с </w:t>
      </w:r>
      <w:hyperlink r:id="rId17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приказом </w:t>
        </w:r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lastRenderedPageBreak/>
          <w:t>Министерства здравоохранения и социального развития Российской Федерации от 27 января 2006 года N 40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24. Срок для получения врачом - психиатром-наркологом, осуществляющим профилактический медицинский осмотр, результатов подтверждающих ХТИ не должен превышать 30 календарных дней.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25.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 результатам подтверждающих ХТИ оформляется </w:t>
      </w:r>
      <w:hyperlink r:id="rId18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справка о результатах химико-токсикологического исследования</w:t>
        </w:r>
      </w:hyperlink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71B13C6" wp14:editId="74D266EC">
                <wp:extent cx="101600" cy="215900"/>
                <wp:effectExtent l="0" t="0" r="0" b="0"/>
                <wp:docPr id="14" name="AutoShape 27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7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HpE5xr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заполненная в соответствии с </w:t>
      </w:r>
      <w:hyperlink r:id="rId19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инструкцией по заполнению учетной формы N 454/у-06 "Справка о результатах химико-токсикологических исследований"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утвержденной </w:t>
      </w:r>
      <w:hyperlink r:id="rId20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Министерства здравоохранения и социального развития Российской Федерации от 27 января 2006 года N 40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6C35D53" wp14:editId="4FE02114">
                <wp:extent cx="101600" cy="215900"/>
                <wp:effectExtent l="0" t="0" r="0" b="0"/>
                <wp:docPr id="13" name="AutoShape 28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8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B6vecH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hyperlink r:id="rId21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Учетная форма N 454/у-06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утвержденная </w:t>
      </w:r>
      <w:hyperlink r:id="rId22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приказом Министерства здравоохранения и социального развития Российской Федерации от 27 января</w:t>
        </w:r>
        <w:proofErr w:type="gramEnd"/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 xml:space="preserve"> 2006 года N 40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26. При получении отрицательных результатов подтверждающих ХТИ профилактический медицинский осмотр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обучающегося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считается завершенным.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76579" w:rsidRPr="00176579" w:rsidRDefault="00176579" w:rsidP="0017657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27.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 получении положительных результатов подтверждающих ХТИ врач - психиатр-нарколог разъясняет обучающемуся, достигшему возраста пятнадцати лет, либо одному из родителей или иному законному представителю обучающегося, не достигшего возраста пятнадцати лет, результаты проведенного профилактического медицинского осмотра и направляет обучающегося в специализированную медицинскую организацию или ее структурное подразделение, оказывающие наркологическую помощь (при наличии информированного согласия в письменной форме обучающегося, достигшего возраста пятнадцати лет, либо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информированного согласия в письменной форме одного из родителей или иного законного представителя обучающегося, не достигшего возраста пятнадцати лет), в порядке, установленном Министерством здравоохранения Российской Федерации по согласованию с Министерством образования и науки Российской Федерации</w:t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461D3A1" wp14:editId="1800BFC0">
                <wp:extent cx="101600" cy="215900"/>
                <wp:effectExtent l="0" t="0" r="0" b="0"/>
                <wp:docPr id="12" name="AutoShape 29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9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FC8F0AE" wp14:editId="0AC62B71">
                <wp:extent cx="101600" cy="215900"/>
                <wp:effectExtent l="0" t="0" r="0" b="0"/>
                <wp:docPr id="11" name="AutoShape 30" descr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0" o:spid="_x0000_s1026" alt="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" style="width: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" filled="f" stroked="f">
                <o:lock v:ext="edit" aspectratio="t"/>
                <w10:anchorlock/>
              </v:rect>
            </w:pict>
          </mc:Fallback>
        </mc:AlternateConten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hyperlink r:id="rId23" w:history="1">
        <w:r w:rsidRPr="00176579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5 статьи 53.4 Федерального закона от 8 января 1998 года N 3-ФЗ "О наркотических средствах и психотропных веществах"</w:t>
        </w:r>
      </w:hyperlink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(Собрание законодательства Российской Федерации, 1998, N 2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ст.219; 2013, N 23, ст.2878).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Электронный текст документа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подготовлен ЗАО "Кодекс" и сверен </w:t>
      </w:r>
      <w:proofErr w:type="gramStart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</w:t>
      </w:r>
      <w:proofErr w:type="gramEnd"/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: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Российская газета,</w:t>
      </w:r>
      <w:r w:rsidRPr="00176579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N 298, 30.12.2014</w:t>
      </w:r>
    </w:p>
    <w:p w:rsidR="001C6DF5" w:rsidRDefault="001C6DF5"/>
    <w:sectPr w:rsidR="001C6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C4"/>
    <w:rsid w:val="00176579"/>
    <w:rsid w:val="001C6DF5"/>
    <w:rsid w:val="00AD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1867" TargetMode="External"/><Relationship Id="rId13" Type="http://schemas.openxmlformats.org/officeDocument/2006/relationships/hyperlink" Target="http://docs.cntd.ru/document/901969918" TargetMode="External"/><Relationship Id="rId18" Type="http://schemas.openxmlformats.org/officeDocument/2006/relationships/hyperlink" Target="http://docs.cntd.ru/document/90196991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1969918" TargetMode="External"/><Relationship Id="rId7" Type="http://schemas.openxmlformats.org/officeDocument/2006/relationships/hyperlink" Target="http://docs.cntd.ru/document/420227212" TargetMode="External"/><Relationship Id="rId12" Type="http://schemas.openxmlformats.org/officeDocument/2006/relationships/hyperlink" Target="http://docs.cntd.ru/document/901916492" TargetMode="External"/><Relationship Id="rId17" Type="http://schemas.openxmlformats.org/officeDocument/2006/relationships/hyperlink" Target="http://docs.cntd.ru/document/901969918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1969918" TargetMode="External"/><Relationship Id="rId20" Type="http://schemas.openxmlformats.org/officeDocument/2006/relationships/hyperlink" Target="http://docs.cntd.ru/document/901969918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56021" TargetMode="External"/><Relationship Id="rId11" Type="http://schemas.openxmlformats.org/officeDocument/2006/relationships/hyperlink" Target="http://docs.cntd.ru/document/901916492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docs.cntd.ru/document/420227212" TargetMode="External"/><Relationship Id="rId15" Type="http://schemas.openxmlformats.org/officeDocument/2006/relationships/hyperlink" Target="http://docs.cntd.ru/document/901969918" TargetMode="External"/><Relationship Id="rId23" Type="http://schemas.openxmlformats.org/officeDocument/2006/relationships/hyperlink" Target="http://docs.cntd.ru/document/9056021" TargetMode="External"/><Relationship Id="rId10" Type="http://schemas.openxmlformats.org/officeDocument/2006/relationships/hyperlink" Target="http://docs.cntd.ru/document/902312609" TargetMode="External"/><Relationship Id="rId19" Type="http://schemas.openxmlformats.org/officeDocument/2006/relationships/hyperlink" Target="http://docs.cntd.ru/document/9019699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312609" TargetMode="External"/><Relationship Id="rId14" Type="http://schemas.openxmlformats.org/officeDocument/2006/relationships/hyperlink" Target="http://docs.cntd.ru/document/901969918" TargetMode="External"/><Relationship Id="rId22" Type="http://schemas.openxmlformats.org/officeDocument/2006/relationships/hyperlink" Target="http://docs.cntd.ru/document/901969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2142</Words>
  <Characters>12210</Characters>
  <Application>Microsoft Office Word</Application>
  <DocSecurity>0</DocSecurity>
  <Lines>101</Lines>
  <Paragraphs>28</Paragraphs>
  <ScaleCrop>false</ScaleCrop>
  <Company/>
  <LinksUpToDate>false</LinksUpToDate>
  <CharactersWithSpaces>14324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Учебнометод</dc:creator>
  <cp:keywords/>
  <dc:description/>
  <cp:lastModifiedBy>Учебнометод</cp:lastModifiedBy>
  <cp:revision>2</cp:revision>
  <dcterms:created xsi:type="dcterms:W3CDTF">2017-02-03T02:43:00Z</dcterms:created>
  <dcterms:modified xsi:type="dcterms:W3CDTF">2017-02-03T02:44:00Z</dcterms:modified>
</cp:coreProperties>
</file>