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DCF" w:rsidRPr="00197DCF" w:rsidRDefault="00197DCF" w:rsidP="00197DC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bookmarkStart w:id="0" w:name="_GoBack"/>
      <w:r w:rsidRPr="00197DCF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>Об утверждении Порядка проведения социально-психологического тестирования лиц</w:t>
      </w:r>
      <w:bookmarkEnd w:id="0"/>
      <w:r w:rsidRPr="00197DCF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>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образования"</w:t>
      </w:r>
    </w:p>
    <w:p w:rsidR="00197DCF" w:rsidRPr="00197DCF" w:rsidRDefault="00197DCF" w:rsidP="00197DCF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97DCF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МИНИСТЕРСТВО ОБРАЗОВАНИЯ И НАУКИ РОССИЙСКОЙ ФЕДЕРАЦИИ</w:t>
      </w:r>
    </w:p>
    <w:p w:rsidR="00197DCF" w:rsidRPr="00197DCF" w:rsidRDefault="00197DCF" w:rsidP="00197DCF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97DCF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ПРИКАЗ</w:t>
      </w:r>
    </w:p>
    <w:p w:rsidR="00197DCF" w:rsidRPr="00197DCF" w:rsidRDefault="00197DCF" w:rsidP="00197DCF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97DCF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от 16 июня 2014 года N 658</w:t>
      </w:r>
    </w:p>
    <w:p w:rsidR="00197DCF" w:rsidRPr="00197DCF" w:rsidRDefault="00197DCF" w:rsidP="00197DCF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97DCF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Об утверждении </w:t>
      </w:r>
      <w:hyperlink r:id="rId5" w:history="1">
        <w:r w:rsidRPr="00197DCF">
          <w:rPr>
            <w:rFonts w:ascii="Arial" w:eastAsia="Times New Roman" w:hAnsi="Arial" w:cs="Arial"/>
            <w:color w:val="00466E"/>
            <w:spacing w:val="2"/>
            <w:sz w:val="31"/>
            <w:szCs w:val="31"/>
            <w:u w:val="single"/>
            <w:lang w:eastAsia="ru-RU"/>
          </w:rPr>
          <w:t>Порядка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образования"</w:t>
        </w:r>
      </w:hyperlink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соответствии с </w:t>
      </w:r>
      <w:hyperlink r:id="rId6" w:history="1">
        <w:r w:rsidRPr="00197DCF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подпунктом 5.2.73_8 Положения о Министерстве образования и науки Российской Федерации</w:t>
        </w:r>
      </w:hyperlink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утвержденного </w:t>
      </w:r>
      <w:hyperlink r:id="rId7" w:history="1">
        <w:r w:rsidRPr="00197DCF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постановлением Правительства Российской Федерации от 3 июня 2013 года N 466</w:t>
        </w:r>
      </w:hyperlink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(Собрание законодательства Российской Федерации, 2013, N 23, ст.2923; N 33, ст.4386; N 37, ст.4702; 2014, N 2, ст.126; N 6, ст.582), 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приказываю:</w:t>
      </w:r>
      <w:proofErr w:type="gramEnd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Утвердить прилагаемый </w:t>
      </w:r>
      <w:hyperlink r:id="rId8" w:history="1">
        <w:r w:rsidRPr="00197DCF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Порядок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</w:t>
        </w:r>
      </w:hyperlink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Министр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spellStart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Д.Ливанов</w:t>
      </w:r>
      <w:proofErr w:type="spellEnd"/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Зарегистрировано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Министерстве юстиции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Российской Федерации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13 августа 2014 года,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регистрационный</w:t>
      </w:r>
      <w:proofErr w:type="gramEnd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N 33576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97DCF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Приложение. Порядок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</w:t>
      </w:r>
    </w:p>
    <w:p w:rsidR="00197DCF" w:rsidRPr="00197DCF" w:rsidRDefault="00197DCF" w:rsidP="00197DCF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</w:t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1. </w:t>
      </w:r>
      <w:proofErr w:type="gramStart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Настоящий Порядок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 (далее - Порядок), определяет правила проведения социально-психологического тестирования (далее - тестирование) лиц, обучающихся в общеобразовательных организациях, профессиональных образовательных организациях и образовательных организациях высшего образования (далее - соответственно обучающиеся и образовательная организация), направленного на раннее выявление немедицинского потребления наркотических средств и психотропных веществ.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Тестирование обучающихся, достигших возраста пятнадцати лет, проводится при наличии их информированных согласий в письменной форме об участии в тестировании (далее - информированное согласие). Тестирование обучающихся, не достигших возраста пятнадцати лет, проводится при наличии информированного согласия одного из родителей или иного законного представителя.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Тестирование осуществляется в соответствии с распорядительным актом руководителя образовательной организации, проводящей тестирование.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4. </w:t>
      </w:r>
      <w:proofErr w:type="gramStart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Для проведения тестирования руководитель образовательной организации, проводящей тестирование: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организует получение от обучающихся либо от их родителей или иных законных представителей информированных согласий;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утверждает поименные списки обучающихся, составленные по итогам получения от обучающихся либо от их родителей или иных законных представителей информированных согласий;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создает комиссию, обеспечивающую организационно-техническое сопровождение тестирования (далее - Комиссия), и утверждает ее состав из числа работников 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образовательной организации;</w:t>
      </w:r>
      <w:proofErr w:type="gramEnd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утверждает расписание тестирования по классам (группам) и кабинетам (аудиториям);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обеспечивает соблюдение конфиденциальности при проведении тестирования и хранении результатов тестирования.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 При проведении тестирования в каждой аудитории присутствует член Комиссии.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6. При проведении тестирования допускается присутствие в аудитории в качестве наблюдателей родителей (законных представителей) обучающихся, участвующих в тестировании.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7. Перед началом проведения тестирования члены Комиссии проводят инструктаж обучающихся, участвующих в тестировании, в том числе информируют об условиях тестирования и его продолжительности.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8. С целью обеспечения конфиденциальности результатов тестирования во время его проведения не допускается свободное общение между обучающимися, участвующими в тестировании, перемещение по аудитории. Каждый обучающийся, участвующий в тестировании, имеет право в любое время отказаться от тестирования, поставив об этом в известность члена Комиссии.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9. По завершении тестирования члены Комиссии собирают результаты тестирования, которые группируются по возрасту обучающихся (не достигших возраста пятнадцати лет; достигших возраста пятнадцати лет), и упаковываются членами Комиссии в пакеты. На лицевой стороне пакетов с результатами тестирования указывается: наименование образовательной организации, проводящей тестирование, ее местонахождение; возраст и количество обучающихся, принявших участие в тестировании; дата и время проведения, тестирования; ставятся подписи всех членов Комиссии с расшифровкой фамилии, имени и отчества.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10. Руководитель образовательной организации, проводящей тестирование, в трехдневный срок с момента проведения тестирования обеспечивает направление акта передачи результатов тестирования в орган исполнительной власти субъекта Российской Федерации, осуществляющий государственное управление в сфере образования, на территории которого находится образовательная организация, проводящая тестирование.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Руководитель образовательной организации, проводящей тестирование, обеспечивает хранение в течение года информированных согласий в условиях, гарантирующих конфиденциальность и невозможность несанкционированного доступа к ним.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97DCF" w:rsidRPr="00197DCF" w:rsidRDefault="00197DCF" w:rsidP="00197DC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11. </w:t>
      </w:r>
      <w:proofErr w:type="gramStart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целях проведения тестирования органам исполнительной власти субъектов Российской Федерации, осуществляющим государственное управление в сфере образования, рекомендовано: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формирование календарного плана проведения тестирования расположенными на их территории образовательными организациями;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взаимодействие с образовательными организациями, проводящими тестирование, по приему результатов тестирования;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определение мест хранения результатов тестирования и соблюдение конфиденциальности при их хранении и использовании;</w:t>
      </w:r>
      <w:proofErr w:type="gramEnd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выполнение обработки и анализ результатов тестирования в период до тридцати календарных дней с момента их получения от образовательных организаций, проводящих тестирование;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составление акта результатов тестирования с указанием образовательных организаций, принявших участие в нем (с информацией об адресах образовательных организаций, количестве участников тестирования, их возрасте и классе), его передачу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  <w:proofErr w:type="gramEnd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Электронный текст документа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подготовлен ЗАО "Кодекс" и сверен </w:t>
      </w:r>
      <w:proofErr w:type="gramStart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</w:t>
      </w:r>
      <w:proofErr w:type="gramEnd"/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: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Российская газета,</w:t>
      </w:r>
      <w:r w:rsidRPr="00197DCF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N 187, 20.08.2014</w:t>
      </w:r>
    </w:p>
    <w:p w:rsidR="001C6DF5" w:rsidRDefault="001C6DF5"/>
    <w:sectPr w:rsidR="001C6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A2A"/>
    <w:rsid w:val="00197DCF"/>
    <w:rsid w:val="001C6DF5"/>
    <w:rsid w:val="00FC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9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0348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9902458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99024581" TargetMode="External"/><Relationship Id="rId5" Type="http://schemas.openxmlformats.org/officeDocument/2006/relationships/hyperlink" Target="http://docs.cntd.ru/document/42020348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1035</Words>
  <Characters>5902</Characters>
  <Application>Microsoft Office Word</Application>
  <DocSecurity>0</DocSecurity>
  <Lines>49</Lines>
  <Paragraphs>13</Paragraphs>
  <ScaleCrop>false</ScaleCrop>
  <Company/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Учебнометод</dc:creator>
  <cp:keywords/>
  <dc:description/>
  <cp:lastModifiedBy>Учебнометод</cp:lastModifiedBy>
  <cp:revision>2</cp:revision>
  <dcterms:created xsi:type="dcterms:W3CDTF">2017-02-03T02:45:00Z</dcterms:created>
  <dcterms:modified xsi:type="dcterms:W3CDTF">2017-02-03T02:45:00Z</dcterms:modified>
</cp:coreProperties>
</file>